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6B97C" w14:textId="77777777" w:rsidR="00036C0B" w:rsidRPr="00036C0B" w:rsidRDefault="00036C0B" w:rsidP="00036C0B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036C0B">
        <w:rPr>
          <w:rFonts w:ascii="Verdana" w:hAnsi="Verdana"/>
          <w:b/>
          <w:color w:val="000000"/>
          <w:sz w:val="32"/>
          <w:lang w:val="ru-RU"/>
        </w:rPr>
        <w:t>Надписи на повозках</w:t>
      </w:r>
    </w:p>
    <w:p w14:paraId="44D236FE" w14:textId="57CE5CB0" w:rsidR="00036C0B" w:rsidRPr="00036C0B" w:rsidRDefault="00036C0B" w:rsidP="00036C0B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036C0B">
        <w:rPr>
          <w:rFonts w:ascii="Verdana" w:hAnsi="Verdana"/>
          <w:color w:val="000000"/>
          <w:lang w:val="ru-RU"/>
        </w:rPr>
        <w:t>Хорхе Луис Борхес</w:t>
      </w:r>
    </w:p>
    <w:p w14:paraId="3BB1B083" w14:textId="77777777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F948783" w14:textId="46773028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36C0B">
        <w:rPr>
          <w:rFonts w:ascii="Verdana" w:hAnsi="Verdana"/>
          <w:color w:val="000000"/>
          <w:sz w:val="20"/>
          <w:lang w:val="ru-RU"/>
        </w:rPr>
        <w:t>Важно, чтобы мой читатель представил себе повозку. Нетрудно представить её большой: задние колёса выше передних, словно с запасом силы; креольский возчик крепок, как деревянно-железное сооружение, в котором он сидит; губы рассеянно заняты свистом или парадоксально мягкими окликами к лошадям, тянущим упряжку: к коренным, идущим сзади, и к передовой, на цепи, впереди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настойчивому носу, для тех, кому нужно сравнение. Гружёная или порожняя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 xml:space="preserve">всё равно; разве что, возвращаясь пустой, она идёт уже меньше привязанной к службе, и козлы кажутся более воцарёнными, словно в них сохранился военный оттенок, принадлежавший повозкам в монтонерской империи Аттилы. Улица, по которой она ступает, может быть </w:t>
      </w:r>
      <w:r w:rsidRPr="00036C0B">
        <w:rPr>
          <w:rFonts w:ascii="Verdana" w:hAnsi="Verdana"/>
          <w:color w:val="000000"/>
          <w:sz w:val="20"/>
        </w:rPr>
        <w:t>Montes</w:t>
      </w:r>
      <w:r w:rsidRPr="00036C0B">
        <w:rPr>
          <w:rFonts w:ascii="Verdana" w:hAnsi="Verdana"/>
          <w:color w:val="000000"/>
          <w:sz w:val="20"/>
          <w:lang w:val="ru-RU"/>
        </w:rPr>
        <w:t xml:space="preserve"> </w:t>
      </w:r>
      <w:r w:rsidRPr="00036C0B">
        <w:rPr>
          <w:rFonts w:ascii="Verdana" w:hAnsi="Verdana"/>
          <w:color w:val="000000"/>
          <w:sz w:val="20"/>
        </w:rPr>
        <w:t>de</w:t>
      </w:r>
      <w:r w:rsidRPr="00036C0B">
        <w:rPr>
          <w:rFonts w:ascii="Verdana" w:hAnsi="Verdana"/>
          <w:color w:val="000000"/>
          <w:sz w:val="20"/>
          <w:lang w:val="ru-RU"/>
        </w:rPr>
        <w:t xml:space="preserve"> </w:t>
      </w:r>
      <w:r w:rsidRPr="00036C0B">
        <w:rPr>
          <w:rFonts w:ascii="Verdana" w:hAnsi="Verdana"/>
          <w:color w:val="000000"/>
          <w:sz w:val="20"/>
        </w:rPr>
        <w:t>Oca</w:t>
      </w:r>
      <w:r w:rsidRPr="00036C0B">
        <w:rPr>
          <w:rFonts w:ascii="Verdana" w:hAnsi="Verdana"/>
          <w:color w:val="000000"/>
          <w:sz w:val="20"/>
          <w:lang w:val="ru-RU"/>
        </w:rPr>
        <w:t xml:space="preserve">, или </w:t>
      </w:r>
      <w:r w:rsidRPr="00036C0B">
        <w:rPr>
          <w:rFonts w:ascii="Verdana" w:hAnsi="Verdana"/>
          <w:color w:val="000000"/>
          <w:sz w:val="20"/>
        </w:rPr>
        <w:t>Chile</w:t>
      </w:r>
      <w:r w:rsidRPr="00036C0B">
        <w:rPr>
          <w:rFonts w:ascii="Verdana" w:hAnsi="Verdana"/>
          <w:color w:val="000000"/>
          <w:sz w:val="20"/>
          <w:lang w:val="ru-RU"/>
        </w:rPr>
        <w:t xml:space="preserve">, или </w:t>
      </w:r>
      <w:r w:rsidRPr="00036C0B">
        <w:rPr>
          <w:rFonts w:ascii="Verdana" w:hAnsi="Verdana"/>
          <w:color w:val="000000"/>
          <w:sz w:val="20"/>
        </w:rPr>
        <w:t>Patricios</w:t>
      </w:r>
      <w:r w:rsidRPr="00036C0B">
        <w:rPr>
          <w:rFonts w:ascii="Verdana" w:hAnsi="Verdana"/>
          <w:color w:val="000000"/>
          <w:sz w:val="20"/>
          <w:lang w:val="ru-RU"/>
        </w:rPr>
        <w:t xml:space="preserve">, или </w:t>
      </w:r>
      <w:r w:rsidRPr="00036C0B">
        <w:rPr>
          <w:rFonts w:ascii="Verdana" w:hAnsi="Verdana"/>
          <w:color w:val="000000"/>
          <w:sz w:val="20"/>
        </w:rPr>
        <w:t>Rivera</w:t>
      </w:r>
      <w:r w:rsidRPr="00036C0B">
        <w:rPr>
          <w:rFonts w:ascii="Verdana" w:hAnsi="Verdana"/>
          <w:color w:val="000000"/>
          <w:sz w:val="20"/>
          <w:lang w:val="ru-RU"/>
        </w:rPr>
        <w:t xml:space="preserve">, или </w:t>
      </w:r>
      <w:r w:rsidRPr="00036C0B">
        <w:rPr>
          <w:rFonts w:ascii="Verdana" w:hAnsi="Verdana"/>
          <w:color w:val="000000"/>
          <w:sz w:val="20"/>
        </w:rPr>
        <w:t>Valent</w:t>
      </w:r>
      <w:r w:rsidRPr="00036C0B">
        <w:rPr>
          <w:rFonts w:ascii="Verdana" w:hAnsi="Verdana"/>
          <w:color w:val="000000"/>
          <w:sz w:val="20"/>
          <w:lang w:val="ru-RU"/>
        </w:rPr>
        <w:t>í</w:t>
      </w:r>
      <w:r w:rsidRPr="00036C0B">
        <w:rPr>
          <w:rFonts w:ascii="Verdana" w:hAnsi="Verdana"/>
          <w:color w:val="000000"/>
          <w:sz w:val="20"/>
        </w:rPr>
        <w:t>n</w:t>
      </w:r>
      <w:r w:rsidRPr="00036C0B">
        <w:rPr>
          <w:rFonts w:ascii="Verdana" w:hAnsi="Verdana"/>
          <w:color w:val="000000"/>
          <w:sz w:val="20"/>
          <w:lang w:val="ru-RU"/>
        </w:rPr>
        <w:t xml:space="preserve"> </w:t>
      </w:r>
      <w:r w:rsidRPr="00036C0B">
        <w:rPr>
          <w:rFonts w:ascii="Verdana" w:hAnsi="Verdana"/>
          <w:color w:val="000000"/>
          <w:sz w:val="20"/>
        </w:rPr>
        <w:t>G</w:t>
      </w:r>
      <w:r w:rsidRPr="00036C0B">
        <w:rPr>
          <w:rFonts w:ascii="Verdana" w:hAnsi="Verdana"/>
          <w:color w:val="000000"/>
          <w:sz w:val="20"/>
          <w:lang w:val="ru-RU"/>
        </w:rPr>
        <w:t>ó</w:t>
      </w:r>
      <w:r w:rsidRPr="00036C0B">
        <w:rPr>
          <w:rFonts w:ascii="Verdana" w:hAnsi="Verdana"/>
          <w:color w:val="000000"/>
          <w:sz w:val="20"/>
        </w:rPr>
        <w:t>mez</w:t>
      </w:r>
      <w:r w:rsidRPr="00036C0B">
        <w:rPr>
          <w:rFonts w:ascii="Verdana" w:hAnsi="Verdana"/>
          <w:color w:val="000000"/>
          <w:sz w:val="20"/>
          <w:lang w:val="ru-RU"/>
        </w:rPr>
        <w:t xml:space="preserve">, но лучше всего </w:t>
      </w:r>
      <w:r w:rsidRPr="00036C0B">
        <w:rPr>
          <w:rFonts w:ascii="Verdana" w:hAnsi="Verdana"/>
          <w:color w:val="000000"/>
          <w:sz w:val="20"/>
        </w:rPr>
        <w:t>Las</w:t>
      </w:r>
      <w:r w:rsidRPr="00036C0B">
        <w:rPr>
          <w:rFonts w:ascii="Verdana" w:hAnsi="Verdana"/>
          <w:color w:val="000000"/>
          <w:sz w:val="20"/>
          <w:lang w:val="ru-RU"/>
        </w:rPr>
        <w:t xml:space="preserve"> </w:t>
      </w:r>
      <w:r w:rsidRPr="00036C0B">
        <w:rPr>
          <w:rFonts w:ascii="Verdana" w:hAnsi="Verdana"/>
          <w:color w:val="000000"/>
          <w:sz w:val="20"/>
        </w:rPr>
        <w:t>Heras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из-за разнородности её движения. Запоздалая повозка там вечно остаётся позади, но само это отставание становится для неё победой, словно чужая быстрота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испуганная рабская спешка, а её собственная медлительность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полное владение временем, почти вечностью. Это владение временем и есть бесконечный креольский капитал, единственный. Медлительность мы можем возвысить до неподвижности: до владения пространством. Повозка продолжает существовать, и на её боку есть надпись. Так велит классицизм предместья, и хотя эта бескорыстная выразительная добавка, наложенная поверх зримых выражений сопротивления, формы, назначения, высоты, реальности, подтверждает обвинение в болтливости, которым европейские докладчики нас оделяют, я не могу её скрыть, потому что она и есть предмет этой заметки. Давно уже я охочусь за этими письменами: эпиграфика обозного двора предполагает прогулки и праздности более поэтичные, чем сами собранные образцы, которые в эти итальянизированные дни редеют.</w:t>
      </w:r>
    </w:p>
    <w:p w14:paraId="101F933F" w14:textId="77777777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36C0B">
        <w:rPr>
          <w:rFonts w:ascii="Verdana" w:hAnsi="Verdana"/>
          <w:color w:val="000000"/>
          <w:sz w:val="20"/>
          <w:lang w:val="ru-RU"/>
        </w:rPr>
        <w:t>Я не собираюсь вываливать на стол весь этот собранный капитал мелочи, а покажу лишь кое-что. Замысел, как видно, риторический. Известно, что те, кто привёл эту дисциплину в порядок, включали в неё все службы слова, вплоть до смешных или скромных: загадку, каламбур, акростих, анаграмму, лабиринт, кубический лабиринт, эмблему. Если последняя, будучи символической фигурой, а не словом, была допущена, то, полагаю, включение повозочной сентенции безупречно. Это индийская, новосветская разновидность девиза, жанра, родившегося на гербах. Кроме того, стоит приравнять повозочную надпись к прочим письменам, чтобы читатель разочаровался заранее и не ждал чудес от моей облавы. Как требовать их здесь, если их нет или никогда не бывает в преднамеренных антологиях Менендеса-и-Пелайо или Палгрейва?</w:t>
      </w:r>
    </w:p>
    <w:p w14:paraId="26608585" w14:textId="22D9C732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36C0B">
        <w:rPr>
          <w:rFonts w:ascii="Verdana" w:hAnsi="Verdana"/>
          <w:color w:val="000000"/>
          <w:sz w:val="20"/>
          <w:lang w:val="ru-RU"/>
        </w:rPr>
        <w:t xml:space="preserve">Одна ошибка очень проста: принять за подлинный девиз повозки название дома, которому она принадлежит. «Усадьба Боллини», совершенная рубрика грубоватой безвкусицы без вдохновения, может быть из тех, что я замечал; «Мать Севера», повозка из </w:t>
      </w:r>
      <w:r w:rsidRPr="00036C0B">
        <w:rPr>
          <w:rFonts w:ascii="Verdana" w:hAnsi="Verdana"/>
          <w:color w:val="000000"/>
          <w:sz w:val="20"/>
        </w:rPr>
        <w:t>Saavedra</w:t>
      </w:r>
      <w:r w:rsidRPr="00036C0B">
        <w:rPr>
          <w:rFonts w:ascii="Verdana" w:hAnsi="Verdana"/>
          <w:color w:val="000000"/>
          <w:sz w:val="20"/>
          <w:lang w:val="ru-RU"/>
        </w:rPr>
        <w:t>, именно такова. Последнее название красиво, и мы можем испытать на нём два объяснения. Первое, невероятное,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проигнорировать метафору и предположить, что Север был рождён этой повозкой и истекает из её изобретательного движения домами, лавками и малярными мастерскими. Второе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то, которое вы уже предусмотрели: принять его как название заведения. Но такие имена принадлежат другому, менее домашнему литературному жанру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 xml:space="preserve">жанру торговых предприятий; жанру, изобилующему сжатыми шедеврами вроде портновской мастерской «Колосс Родосский» в </w:t>
      </w:r>
      <w:r w:rsidRPr="00036C0B">
        <w:rPr>
          <w:rFonts w:ascii="Verdana" w:hAnsi="Verdana"/>
          <w:color w:val="000000"/>
          <w:sz w:val="20"/>
        </w:rPr>
        <w:t>Villa</w:t>
      </w:r>
      <w:r w:rsidRPr="00036C0B">
        <w:rPr>
          <w:rFonts w:ascii="Verdana" w:hAnsi="Verdana"/>
          <w:color w:val="000000"/>
          <w:sz w:val="20"/>
          <w:lang w:val="ru-RU"/>
        </w:rPr>
        <w:t xml:space="preserve"> </w:t>
      </w:r>
      <w:r w:rsidRPr="00036C0B">
        <w:rPr>
          <w:rFonts w:ascii="Verdana" w:hAnsi="Verdana"/>
          <w:color w:val="000000"/>
          <w:sz w:val="20"/>
        </w:rPr>
        <w:t>Urquiza</w:t>
      </w:r>
      <w:r w:rsidRPr="00036C0B">
        <w:rPr>
          <w:rFonts w:ascii="Verdana" w:hAnsi="Verdana"/>
          <w:color w:val="000000"/>
          <w:sz w:val="20"/>
          <w:lang w:val="ru-RU"/>
        </w:rPr>
        <w:t xml:space="preserve"> и фабрики кроватей «Дормитологическая» в </w:t>
      </w:r>
      <w:r w:rsidRPr="00036C0B">
        <w:rPr>
          <w:rFonts w:ascii="Verdana" w:hAnsi="Verdana"/>
          <w:color w:val="000000"/>
          <w:sz w:val="20"/>
        </w:rPr>
        <w:t>Belgrano</w:t>
      </w:r>
      <w:r w:rsidRPr="00036C0B">
        <w:rPr>
          <w:rFonts w:ascii="Verdana" w:hAnsi="Verdana"/>
          <w:color w:val="000000"/>
          <w:sz w:val="20"/>
          <w:lang w:val="ru-RU"/>
        </w:rPr>
        <w:t>, но это уже не моя область.</w:t>
      </w:r>
    </w:p>
    <w:p w14:paraId="5FEF0A8B" w14:textId="764EEDBB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36C0B">
        <w:rPr>
          <w:rFonts w:ascii="Verdana" w:hAnsi="Verdana"/>
          <w:color w:val="000000"/>
          <w:sz w:val="20"/>
          <w:lang w:val="ru-RU"/>
        </w:rPr>
        <w:t>Подлинная повозочная надпись не слишком иная. Она традиционно утвердительна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 xml:space="preserve">«Цветок площади </w:t>
      </w:r>
      <w:r w:rsidRPr="00036C0B">
        <w:rPr>
          <w:rFonts w:ascii="Verdana" w:hAnsi="Verdana"/>
          <w:color w:val="000000"/>
          <w:sz w:val="20"/>
        </w:rPr>
        <w:t>V</w:t>
      </w:r>
      <w:r w:rsidRPr="00036C0B">
        <w:rPr>
          <w:rFonts w:ascii="Verdana" w:hAnsi="Verdana"/>
          <w:color w:val="000000"/>
          <w:sz w:val="20"/>
          <w:lang w:val="ru-RU"/>
        </w:rPr>
        <w:t>é</w:t>
      </w:r>
      <w:r w:rsidRPr="00036C0B">
        <w:rPr>
          <w:rFonts w:ascii="Verdana" w:hAnsi="Verdana"/>
          <w:color w:val="000000"/>
          <w:sz w:val="20"/>
        </w:rPr>
        <w:t>rtiz</w:t>
      </w:r>
      <w:r w:rsidRPr="00036C0B">
        <w:rPr>
          <w:rFonts w:ascii="Verdana" w:hAnsi="Verdana"/>
          <w:color w:val="000000"/>
          <w:sz w:val="20"/>
          <w:lang w:val="ru-RU"/>
        </w:rPr>
        <w:t>», «Победитель»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 xml:space="preserve">и обычно словно скучает от собственной удали. Таковы: «Крючок», «Чемодан», «Дубина». Последняя начинает мне нравиться, но стирается, когда я вспоминаю другой девиз, тоже из </w:t>
      </w:r>
      <w:r w:rsidRPr="00036C0B">
        <w:rPr>
          <w:rFonts w:ascii="Verdana" w:hAnsi="Verdana"/>
          <w:color w:val="000000"/>
          <w:sz w:val="20"/>
        </w:rPr>
        <w:t>Saavedra</w:t>
      </w:r>
      <w:r w:rsidRPr="00036C0B">
        <w:rPr>
          <w:rFonts w:ascii="Verdana" w:hAnsi="Verdana"/>
          <w:color w:val="000000"/>
          <w:sz w:val="20"/>
          <w:lang w:val="ru-RU"/>
        </w:rPr>
        <w:t>, объявляющий долгие поездки плаваниями, практику пампасных переулков и высокую пыль: «Корабль».</w:t>
      </w:r>
    </w:p>
    <w:p w14:paraId="70745E6B" w14:textId="01883C8C" w:rsid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36C0B">
        <w:rPr>
          <w:rFonts w:ascii="Verdana" w:hAnsi="Verdana"/>
          <w:color w:val="000000"/>
          <w:sz w:val="20"/>
          <w:lang w:val="ru-RU"/>
        </w:rPr>
        <w:t>Определённая разновидность жанра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 xml:space="preserve">надписи на развозных тележках. Торг и повседневная болтовня с женщинами отвлекли их от заботы о храбрости, и их броские буквы предпочитают служебную похвальбу или галантность. «Либерал», </w:t>
      </w:r>
      <w:r w:rsidRPr="00036C0B">
        <w:rPr>
          <w:rFonts w:ascii="Verdana" w:hAnsi="Verdana"/>
          <w:color w:val="000000"/>
          <w:sz w:val="20"/>
          <w:lang w:val="ru-RU"/>
        </w:rPr>
        <w:lastRenderedPageBreak/>
        <w:t xml:space="preserve">«Да здравствует тот, кто меня защищает», «Баскончик с Юга», «Колибри», «Молочник будущего», «Красавец», «До завтра», «Рекорд </w:t>
      </w:r>
      <w:r w:rsidRPr="00036C0B">
        <w:rPr>
          <w:rFonts w:ascii="Verdana" w:hAnsi="Verdana"/>
          <w:color w:val="000000"/>
          <w:sz w:val="20"/>
        </w:rPr>
        <w:t>Talcahuano</w:t>
      </w:r>
      <w:r w:rsidRPr="00036C0B">
        <w:rPr>
          <w:rFonts w:ascii="Verdana" w:hAnsi="Verdana"/>
          <w:color w:val="000000"/>
          <w:sz w:val="20"/>
          <w:lang w:val="ru-RU"/>
        </w:rPr>
        <w:t>», «Для всех восходит солнце»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могут служить весёлыми примерами. «Что сделали со мной твои глаза» и «Где остался пепел, там был огонь»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уже более индивидуальная страсть. «Кто мне завидует, тот умирает в отчаянии»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должно быть, испанское вторжение. «Я не спешу»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чистый креольский гвоздь. Небрежность или суровость короткой фразы часто исправляется не только улыбчивостью сказанного, но и обилием фраз. Я видел фруктовую тележку, которая, сверх своего предполагаемого имени «Любимец квартала», утверждала в довольном двустишии:</w:t>
      </w:r>
    </w:p>
    <w:p w14:paraId="62876BDF" w14:textId="77777777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2E78BEF" w14:textId="77777777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36C0B">
        <w:rPr>
          <w:rFonts w:ascii="Verdana" w:hAnsi="Verdana"/>
          <w:i/>
          <w:iCs/>
          <w:color w:val="000000"/>
          <w:sz w:val="20"/>
          <w:lang w:val="ru-RU"/>
        </w:rPr>
        <w:t>Я это говорю и стою на своём:</w:t>
      </w:r>
    </w:p>
    <w:p w14:paraId="3B572C9A" w14:textId="2ACD594C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36C0B">
        <w:rPr>
          <w:rFonts w:ascii="Verdana" w:hAnsi="Verdana"/>
          <w:i/>
          <w:iCs/>
          <w:color w:val="000000"/>
          <w:sz w:val="20"/>
          <w:lang w:val="ru-RU"/>
        </w:rPr>
        <w:t>я никому не завидую ни в чём.</w:t>
      </w:r>
    </w:p>
    <w:p w14:paraId="08994EF8" w14:textId="77777777" w:rsid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A56E1FF" w14:textId="00423FE1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36C0B">
        <w:rPr>
          <w:rFonts w:ascii="Verdana" w:hAnsi="Verdana"/>
          <w:color w:val="000000"/>
          <w:sz w:val="20"/>
          <w:lang w:val="ru-RU"/>
        </w:rPr>
        <w:t>и комментировала изображение не очень освещённой пары танцоров танго решительным указанием: «По старому праву». Эта болтливость краткости, это сентенциозное неистовство напоминает мне речь знаменитого датского государственного мужа Полония из «Гамлета» или природного Полония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Бальтасара Грасиана.</w:t>
      </w:r>
    </w:p>
    <w:p w14:paraId="1228A325" w14:textId="7C77245B" w:rsid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36C0B">
        <w:rPr>
          <w:rFonts w:ascii="Verdana" w:hAnsi="Verdana"/>
          <w:color w:val="000000"/>
          <w:sz w:val="20"/>
          <w:lang w:val="ru-RU"/>
        </w:rPr>
        <w:t xml:space="preserve">Возвращаюсь к классическим надписям. «Полумесяц </w:t>
      </w:r>
      <w:r w:rsidRPr="00036C0B">
        <w:rPr>
          <w:rFonts w:ascii="Verdana" w:hAnsi="Verdana"/>
          <w:color w:val="000000"/>
          <w:sz w:val="20"/>
        </w:rPr>
        <w:t>Mor</w:t>
      </w:r>
      <w:r w:rsidRPr="00036C0B">
        <w:rPr>
          <w:rFonts w:ascii="Verdana" w:hAnsi="Verdana"/>
          <w:color w:val="000000"/>
          <w:sz w:val="20"/>
          <w:lang w:val="ru-RU"/>
        </w:rPr>
        <w:t>ó</w:t>
      </w:r>
      <w:r w:rsidRPr="00036C0B">
        <w:rPr>
          <w:rFonts w:ascii="Verdana" w:hAnsi="Verdana"/>
          <w:color w:val="000000"/>
          <w:sz w:val="20"/>
        </w:rPr>
        <w:t>n</w:t>
      </w:r>
      <w:r w:rsidRPr="00036C0B">
        <w:rPr>
          <w:rFonts w:ascii="Verdana" w:hAnsi="Verdana"/>
          <w:color w:val="000000"/>
          <w:sz w:val="20"/>
          <w:lang w:val="ru-RU"/>
        </w:rPr>
        <w:t>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 xml:space="preserve">девиз очень высокой повозки с уже почти морскими железными бортами; мне довелось созерцать её влажной ночью в самом точном центре нашего </w:t>
      </w:r>
      <w:r w:rsidRPr="00036C0B">
        <w:rPr>
          <w:rFonts w:ascii="Verdana" w:hAnsi="Verdana"/>
          <w:color w:val="000000"/>
          <w:sz w:val="20"/>
        </w:rPr>
        <w:t>Mercado</w:t>
      </w:r>
      <w:r w:rsidRPr="00036C0B">
        <w:rPr>
          <w:rFonts w:ascii="Verdana" w:hAnsi="Verdana"/>
          <w:color w:val="000000"/>
          <w:sz w:val="20"/>
          <w:lang w:val="ru-RU"/>
        </w:rPr>
        <w:t xml:space="preserve"> </w:t>
      </w:r>
      <w:r w:rsidRPr="00036C0B">
        <w:rPr>
          <w:rFonts w:ascii="Verdana" w:hAnsi="Verdana"/>
          <w:color w:val="000000"/>
          <w:sz w:val="20"/>
        </w:rPr>
        <w:t>de</w:t>
      </w:r>
      <w:r w:rsidRPr="00036C0B">
        <w:rPr>
          <w:rFonts w:ascii="Verdana" w:hAnsi="Verdana"/>
          <w:color w:val="000000"/>
          <w:sz w:val="20"/>
          <w:lang w:val="ru-RU"/>
        </w:rPr>
        <w:t xml:space="preserve"> </w:t>
      </w:r>
      <w:r w:rsidRPr="00036C0B">
        <w:rPr>
          <w:rFonts w:ascii="Verdana" w:hAnsi="Verdana"/>
          <w:color w:val="000000"/>
          <w:sz w:val="20"/>
        </w:rPr>
        <w:t>Abasto</w:t>
      </w:r>
      <w:r w:rsidRPr="00036C0B">
        <w:rPr>
          <w:rFonts w:ascii="Verdana" w:hAnsi="Verdana"/>
          <w:color w:val="000000"/>
          <w:sz w:val="20"/>
          <w:lang w:val="ru-RU"/>
        </w:rPr>
        <w:t>, где она царила на двенадцати ногах и четырёх колёсах над роскошным брожением запахов. «Одиночество»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прозвище телеги, которую я видел на юге провинции Буэнос-Айрес и которая повелевает расстоянием. Это снова намерение «Корабля», но менее тёмное. «Какое старухе дело, что её дочь меня любит» невозможно опустить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не столько из-за отсутствующей остроты, сколько из-за подлинного тона обозного двора. То же можно заметить и о «Твои поцелуи были моими», утверждении, происходящем из вальса, но, будучи написанным на повозке, оно украшается дерзостью. «Что смотришь, завистник» имеет в себе что-то бабническое и хвастливое. «Горжусь» намного выше, по достоинству солнца и высоких козел, чем самые пылкие обвинения Боэдо. «Здесь идёт Паук»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прекрасное объявление. «Для блондинки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когда же это ещё?»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 xml:space="preserve">прекрасно не только своим креольским усечением и заранее отданным предпочтением брюнетке, но и ироническим употреблением наречия </w:t>
      </w:r>
      <w:r w:rsidRPr="00036C0B">
        <w:rPr>
          <w:rFonts w:ascii="Verdana" w:hAnsi="Verdana"/>
          <w:color w:val="000000"/>
          <w:sz w:val="20"/>
        </w:rPr>
        <w:t>cu</w:t>
      </w:r>
      <w:r w:rsidRPr="00036C0B">
        <w:rPr>
          <w:rFonts w:ascii="Verdana" w:hAnsi="Verdana"/>
          <w:color w:val="000000"/>
          <w:sz w:val="20"/>
          <w:lang w:val="ru-RU"/>
        </w:rPr>
        <w:t>á</w:t>
      </w:r>
      <w:r w:rsidRPr="00036C0B">
        <w:rPr>
          <w:rFonts w:ascii="Verdana" w:hAnsi="Verdana"/>
          <w:color w:val="000000"/>
          <w:sz w:val="20"/>
        </w:rPr>
        <w:t>ndo</w:t>
      </w:r>
      <w:r w:rsidRPr="00036C0B">
        <w:rPr>
          <w:rFonts w:ascii="Verdana" w:hAnsi="Verdana"/>
          <w:color w:val="000000"/>
          <w:sz w:val="20"/>
          <w:lang w:val="ru-RU"/>
        </w:rPr>
        <w:t xml:space="preserve">, которое здесь значит «никогда». С этим отречённым </w:t>
      </w:r>
      <w:r w:rsidRPr="00036C0B">
        <w:rPr>
          <w:rFonts w:ascii="Verdana" w:hAnsi="Verdana"/>
          <w:color w:val="000000"/>
          <w:sz w:val="20"/>
        </w:rPr>
        <w:t>cu</w:t>
      </w:r>
      <w:r w:rsidRPr="00036C0B">
        <w:rPr>
          <w:rFonts w:ascii="Verdana" w:hAnsi="Verdana"/>
          <w:color w:val="000000"/>
          <w:sz w:val="20"/>
          <w:lang w:val="ru-RU"/>
        </w:rPr>
        <w:t>á</w:t>
      </w:r>
      <w:r w:rsidRPr="00036C0B">
        <w:rPr>
          <w:rFonts w:ascii="Verdana" w:hAnsi="Verdana"/>
          <w:color w:val="000000"/>
          <w:sz w:val="20"/>
        </w:rPr>
        <w:t>ndo</w:t>
      </w:r>
      <w:r w:rsidRPr="00036C0B">
        <w:rPr>
          <w:rFonts w:ascii="Verdana" w:hAnsi="Verdana"/>
          <w:color w:val="000000"/>
          <w:sz w:val="20"/>
          <w:lang w:val="ru-RU"/>
        </w:rPr>
        <w:t xml:space="preserve"> я впервые познакомился в одной непередаваемой милонге, которую, к сожалению, не могу напечатать вполголоса или стыдливо смягчить на латыни. Вместо неё выделю похожую, мексиканско-креольскую, записанную в книге Рубена Кампоса «Фольклор и мексиканская мистика»:</w:t>
      </w:r>
    </w:p>
    <w:p w14:paraId="01BAC258" w14:textId="77777777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DA473AE" w14:textId="77777777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36C0B">
        <w:rPr>
          <w:rFonts w:ascii="Verdana" w:hAnsi="Verdana"/>
          <w:i/>
          <w:iCs/>
          <w:color w:val="000000"/>
          <w:sz w:val="20"/>
          <w:lang w:val="ru-RU"/>
        </w:rPr>
        <w:t>Говорят, у меня отнимут</w:t>
      </w:r>
    </w:p>
    <w:p w14:paraId="5A85F27B" w14:textId="77777777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36C0B">
        <w:rPr>
          <w:rFonts w:ascii="Verdana" w:hAnsi="Verdana"/>
          <w:i/>
          <w:iCs/>
          <w:color w:val="000000"/>
          <w:sz w:val="20"/>
          <w:lang w:val="ru-RU"/>
        </w:rPr>
        <w:t>тропинки, по которым я хожу;</w:t>
      </w:r>
    </w:p>
    <w:p w14:paraId="211F780A" w14:textId="77777777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36C0B">
        <w:rPr>
          <w:rFonts w:ascii="Verdana" w:hAnsi="Verdana"/>
          <w:i/>
          <w:iCs/>
          <w:color w:val="000000"/>
          <w:sz w:val="20"/>
          <w:lang w:val="ru-RU"/>
        </w:rPr>
        <w:t>тропинки отнимут,</w:t>
      </w:r>
    </w:p>
    <w:p w14:paraId="3C077C10" w14:textId="3BA54D37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36C0B">
        <w:rPr>
          <w:rFonts w:ascii="Verdana" w:hAnsi="Verdana"/>
          <w:i/>
          <w:iCs/>
          <w:color w:val="000000"/>
          <w:sz w:val="20"/>
          <w:lang w:val="ru-RU"/>
        </w:rPr>
        <w:t>но любовь</w:t>
      </w:r>
      <w:r w:rsidRPr="00036C0B">
        <w:rPr>
          <w:rFonts w:ascii="Verdana" w:hAnsi="Verdana"/>
          <w:i/>
          <w:iCs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i/>
          <w:iCs/>
          <w:color w:val="000000"/>
          <w:sz w:val="20"/>
          <w:lang w:val="ru-RU"/>
        </w:rPr>
        <w:t>когда?</w:t>
      </w:r>
    </w:p>
    <w:p w14:paraId="47A61DFC" w14:textId="77777777" w:rsid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62F3F71" w14:textId="74BE67EE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36C0B">
        <w:rPr>
          <w:rFonts w:ascii="Verdana" w:hAnsi="Verdana"/>
          <w:color w:val="000000"/>
          <w:sz w:val="20"/>
          <w:lang w:val="ru-RU"/>
        </w:rPr>
        <w:t>«Когда же, жизнь моя?» было также обычным выходом у тех, кто показывал ловкость, парируя обожжённую палку или нож другого. «Ветка в цвету»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весть высокой безмятежности и магии. «Почти ничего», «Ты бы мне сказал», «Кто бы мог подумать»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безупречно хороши. Они подразумевают драму, они находятся в обращении реальности. Они соответствуют повторяющимся частотам чувства: они всегда словно от судьбы. Это жесты, продлённые письмом, беспрестанное утверждение. Их намёк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 xml:space="preserve">намёк окраинного собеседника, который не может быть прямым рассказчиком или рассуждателем и наслаждается разрывами, общими словами, финтами, извилистыми, как </w:t>
      </w:r>
      <w:r w:rsidRPr="00036C0B">
        <w:rPr>
          <w:rFonts w:ascii="Verdana" w:hAnsi="Verdana"/>
          <w:color w:val="000000"/>
          <w:sz w:val="20"/>
        </w:rPr>
        <w:t>corte</w:t>
      </w:r>
      <w:r w:rsidRPr="00036C0B">
        <w:rPr>
          <w:rFonts w:ascii="Verdana" w:hAnsi="Verdana"/>
          <w:color w:val="000000"/>
          <w:sz w:val="20"/>
          <w:lang w:val="ru-RU"/>
        </w:rPr>
        <w:t>. Но честь, тёмный цветок этой переписи,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мутная надпись «Пропащий не плачет», которая возмутительно долго держала в недоумении Хуля Солара и меня, хотя мы были привычны понимать тонкие тайны Роберта Браунинга, пустячные тайны Малларме и просто докучные тайны Гонгоры. «Пропащий не плачет»; передаю эту тёмно-красную гвоздику читателю.</w:t>
      </w:r>
    </w:p>
    <w:p w14:paraId="5DA18C6B" w14:textId="3D2FE11E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36C0B">
        <w:rPr>
          <w:rFonts w:ascii="Verdana" w:hAnsi="Verdana"/>
          <w:color w:val="000000"/>
          <w:sz w:val="20"/>
          <w:lang w:val="ru-RU"/>
        </w:rPr>
        <w:lastRenderedPageBreak/>
        <w:t>Нет фундаментального литературного атеизма. Я думал, что не верю в литературу, и всё же поддался искушению собрать эти её частицы. Меня оправдывают две причины. Одна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демократическое суеверие, предполагающее скрытые достоинства в любом анонимном произведении, словно все вместе мы знаем то, чего не знает никто, словно разум нервен и действует лучше тогда, когда за ним не следят. Другая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036C0B">
        <w:rPr>
          <w:rFonts w:ascii="Verdana" w:hAnsi="Verdana"/>
          <w:color w:val="000000"/>
          <w:sz w:val="20"/>
          <w:lang w:val="ru-RU"/>
        </w:rPr>
        <w:t>лёгкость суждения о кратком. Нам больно признать, что наше мнение об одной строке может быть не окончательным. Мы доверяем свою веру строкам, раз уж не доверяем главам. Здесь неизбежно упомянуть Эразма: неверующего и любопытствующего собирателя пословиц.</w:t>
      </w:r>
    </w:p>
    <w:p w14:paraId="1994D1D2" w14:textId="77777777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36C0B">
        <w:rPr>
          <w:rFonts w:ascii="Verdana" w:hAnsi="Verdana"/>
          <w:color w:val="000000"/>
          <w:sz w:val="20"/>
          <w:lang w:val="ru-RU"/>
        </w:rPr>
        <w:t>Эта страница начнёт казаться учёной через много дней. Никакой библиографической ссылки я дать не могу, кроме этого случайного абзаца одного моего предшественника в этих пристрастиях. Он принадлежит к унылым черновикам классического стиха, которые теперь называют свободным стихом.</w:t>
      </w:r>
    </w:p>
    <w:p w14:paraId="7D421CCF" w14:textId="4AD91527" w:rsid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36C0B">
        <w:rPr>
          <w:rFonts w:ascii="Verdana" w:hAnsi="Verdana"/>
          <w:color w:val="000000"/>
          <w:sz w:val="20"/>
          <w:lang w:val="ru-RU"/>
        </w:rPr>
        <w:t>Я помню его так:</w:t>
      </w:r>
    </w:p>
    <w:p w14:paraId="050D5363" w14:textId="77777777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4A7CE56" w14:textId="77777777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36C0B">
        <w:rPr>
          <w:rFonts w:ascii="Verdana" w:hAnsi="Verdana"/>
          <w:i/>
          <w:iCs/>
          <w:color w:val="000000"/>
          <w:sz w:val="20"/>
          <w:lang w:val="ru-RU"/>
        </w:rPr>
        <w:t>Повозки с сентенциозными боками</w:t>
      </w:r>
    </w:p>
    <w:p w14:paraId="54764578" w14:textId="77777777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36C0B">
        <w:rPr>
          <w:rFonts w:ascii="Verdana" w:hAnsi="Verdana"/>
          <w:i/>
          <w:iCs/>
          <w:color w:val="000000"/>
          <w:sz w:val="20"/>
          <w:lang w:val="ru-RU"/>
        </w:rPr>
        <w:t>пересекали твоё утро,</w:t>
      </w:r>
    </w:p>
    <w:p w14:paraId="27D2A9F1" w14:textId="77777777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36C0B">
        <w:rPr>
          <w:rFonts w:ascii="Verdana" w:hAnsi="Verdana"/>
          <w:i/>
          <w:iCs/>
          <w:color w:val="000000"/>
          <w:sz w:val="20"/>
          <w:lang w:val="ru-RU"/>
        </w:rPr>
        <w:t>и на углах были нежны лавки,</w:t>
      </w:r>
    </w:p>
    <w:p w14:paraId="6C5821E4" w14:textId="6B44A4C0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036C0B">
        <w:rPr>
          <w:rFonts w:ascii="Verdana" w:hAnsi="Verdana"/>
          <w:i/>
          <w:iCs/>
          <w:color w:val="000000"/>
          <w:sz w:val="20"/>
          <w:lang w:val="ru-RU"/>
        </w:rPr>
        <w:t>словно ждали ангела.</w:t>
      </w:r>
    </w:p>
    <w:p w14:paraId="437144E6" w14:textId="77777777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C1908DD" w14:textId="77777777" w:rsidR="00036C0B" w:rsidRPr="00036C0B" w:rsidRDefault="00036C0B" w:rsidP="00036C0B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36C0B">
        <w:rPr>
          <w:rFonts w:ascii="Verdana" w:hAnsi="Verdana"/>
          <w:color w:val="000000"/>
          <w:sz w:val="20"/>
          <w:lang w:val="ru-RU"/>
        </w:rPr>
        <w:t>Мне больше нравятся надписи на повозках, цветы обозных дворов.</w:t>
      </w:r>
    </w:p>
    <w:p w14:paraId="2F3056E3" w14:textId="3F1FDF9C" w:rsidR="000B0591" w:rsidRPr="00036C0B" w:rsidRDefault="000B0591" w:rsidP="00036C0B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0B0591" w:rsidRPr="00036C0B" w:rsidSect="00036C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0AA52" w14:textId="77777777" w:rsidR="00DD667D" w:rsidRDefault="00DD667D" w:rsidP="000259A0">
      <w:pPr>
        <w:spacing w:after="0" w:line="240" w:lineRule="auto"/>
      </w:pPr>
      <w:r>
        <w:separator/>
      </w:r>
    </w:p>
  </w:endnote>
  <w:endnote w:type="continuationSeparator" w:id="0">
    <w:p w14:paraId="5915F374" w14:textId="77777777" w:rsidR="00DD667D" w:rsidRDefault="00DD667D" w:rsidP="00025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F52D4" w14:textId="77777777" w:rsidR="000259A0" w:rsidRDefault="000259A0" w:rsidP="00036C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620F189" w14:textId="77777777" w:rsidR="000259A0" w:rsidRDefault="000259A0" w:rsidP="000259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7C448" w14:textId="23A1E45D" w:rsidR="000259A0" w:rsidRPr="00036C0B" w:rsidRDefault="00036C0B" w:rsidP="00036C0B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036C0B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8F7B6" w14:textId="77777777" w:rsidR="000259A0" w:rsidRDefault="000259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5BA4A" w14:textId="77777777" w:rsidR="00DD667D" w:rsidRDefault="00DD667D" w:rsidP="000259A0">
      <w:pPr>
        <w:spacing w:after="0" w:line="240" w:lineRule="auto"/>
      </w:pPr>
      <w:r>
        <w:separator/>
      </w:r>
    </w:p>
  </w:footnote>
  <w:footnote w:type="continuationSeparator" w:id="0">
    <w:p w14:paraId="50DA0946" w14:textId="77777777" w:rsidR="00DD667D" w:rsidRDefault="00DD667D" w:rsidP="00025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2ABE3" w14:textId="77777777" w:rsidR="000259A0" w:rsidRDefault="000259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51D3F" w14:textId="4F04D5EB" w:rsidR="000259A0" w:rsidRPr="00036C0B" w:rsidRDefault="00036C0B" w:rsidP="00036C0B">
    <w:pPr>
      <w:pStyle w:val="Header"/>
      <w:rPr>
        <w:rFonts w:ascii="Arial" w:hAnsi="Arial" w:cs="Arial"/>
        <w:color w:val="999999"/>
        <w:sz w:val="20"/>
        <w:lang w:val="ru-RU"/>
      </w:rPr>
    </w:pPr>
    <w:r w:rsidRPr="00036C0B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218D9" w14:textId="77777777" w:rsidR="000259A0" w:rsidRDefault="000259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59A0"/>
    <w:rsid w:val="00034616"/>
    <w:rsid w:val="00036C0B"/>
    <w:rsid w:val="0006063C"/>
    <w:rsid w:val="000B0591"/>
    <w:rsid w:val="0015074B"/>
    <w:rsid w:val="0029639D"/>
    <w:rsid w:val="00326F90"/>
    <w:rsid w:val="005D1CC7"/>
    <w:rsid w:val="00AA1D8D"/>
    <w:rsid w:val="00B331A2"/>
    <w:rsid w:val="00B47730"/>
    <w:rsid w:val="00CB0664"/>
    <w:rsid w:val="00DD667D"/>
    <w:rsid w:val="00ED0F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2B639D9"/>
  <w14:defaultImageDpi w14:val="300"/>
  <w15:docId w15:val="{D06B9248-FAC1-4784-9BDF-12138E003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5D1CC7"/>
    <w:pPr>
      <w:spacing w:after="0" w:line="300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6">
    <w:name w:val="Para 06"/>
    <w:basedOn w:val="Normal"/>
    <w:qFormat/>
    <w:rsid w:val="005D1CC7"/>
    <w:pPr>
      <w:spacing w:after="0" w:line="300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19">
    <w:name w:val="Para 19"/>
    <w:basedOn w:val="Normal"/>
    <w:qFormat/>
    <w:rsid w:val="005D1CC7"/>
    <w:pPr>
      <w:spacing w:after="0" w:line="300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0Text">
    <w:name w:val="00 Text"/>
    <w:rsid w:val="005D1CC7"/>
    <w:rPr>
      <w:i/>
      <w:iCs/>
    </w:rPr>
  </w:style>
  <w:style w:type="paragraph" w:customStyle="1" w:styleId="Para26">
    <w:name w:val="Para 26"/>
    <w:basedOn w:val="Normal"/>
    <w:qFormat/>
    <w:rsid w:val="00ED0F64"/>
    <w:pPr>
      <w:spacing w:afterLines="50" w:after="0" w:line="372" w:lineRule="atLeast"/>
      <w:ind w:leftChars="25" w:left="25" w:rightChars="25" w:right="25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0259A0"/>
  </w:style>
  <w:style w:type="paragraph" w:styleId="NormalWeb">
    <w:name w:val="Normal (Web)"/>
    <w:basedOn w:val="Normal"/>
    <w:uiPriority w:val="99"/>
    <w:semiHidden/>
    <w:unhideWhenUsed/>
    <w:rsid w:val="00036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1199</Words>
  <Characters>7580</Characters>
  <Application>Microsoft Office Word</Application>
  <DocSecurity>0</DocSecurity>
  <Lines>140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8752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Надписи на повозках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2026-06-16T01:45:00Z</dcterms:modified>
  <cp:category/>
</cp:coreProperties>
</file>